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5532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珠海科技学院2025年实验室安全管理工作考核表</w:t>
      </w:r>
    </w:p>
    <w:p w14:paraId="5084AF1E">
      <w:pPr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tbl>
      <w:tblPr>
        <w:tblStyle w:val="3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286"/>
        <w:gridCol w:w="2072"/>
        <w:gridCol w:w="2927"/>
      </w:tblGrid>
      <w:tr w14:paraId="5EC5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90" w:type="pct"/>
            <w:vAlign w:val="center"/>
          </w:tcPr>
          <w:p w14:paraId="649A5A9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27" w:type="pct"/>
            <w:vAlign w:val="center"/>
          </w:tcPr>
          <w:p w14:paraId="303AE5C8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pct"/>
            <w:vAlign w:val="center"/>
          </w:tcPr>
          <w:p w14:paraId="1BEF881E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1569" w:type="pct"/>
            <w:vAlign w:val="center"/>
          </w:tcPr>
          <w:p w14:paraId="1E8040E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□甲类</w:t>
            </w:r>
          </w:p>
          <w:p w14:paraId="6589860A">
            <w:pPr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□乙类</w:t>
            </w:r>
          </w:p>
        </w:tc>
      </w:tr>
      <w:tr w14:paraId="7E44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90" w:type="pct"/>
            <w:vAlign w:val="center"/>
          </w:tcPr>
          <w:p w14:paraId="36611907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1227" w:type="pct"/>
            <w:vAlign w:val="center"/>
          </w:tcPr>
          <w:p w14:paraId="3AA7602B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pct"/>
            <w:vAlign w:val="center"/>
          </w:tcPr>
          <w:p w14:paraId="7F8209CA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69" w:type="pct"/>
            <w:vAlign w:val="center"/>
          </w:tcPr>
          <w:p w14:paraId="4AF3F2C2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66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000" w:type="pct"/>
            <w:gridSpan w:val="4"/>
            <w:vAlign w:val="center"/>
          </w:tcPr>
          <w:p w14:paraId="6DA08B2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工作开展情况</w:t>
            </w:r>
          </w:p>
          <w:p w14:paraId="0C2973BE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（请严格按照以下指标逐项填写，支撑材料可在表格内插入或随表附后）</w:t>
            </w:r>
          </w:p>
        </w:tc>
      </w:tr>
      <w:tr w14:paraId="20D7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090" w:type="pct"/>
            <w:vAlign w:val="center"/>
          </w:tcPr>
          <w:p w14:paraId="1B7C7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安全责任体系</w:t>
            </w:r>
          </w:p>
        </w:tc>
        <w:tc>
          <w:tcPr>
            <w:tcW w:w="3909" w:type="pct"/>
            <w:gridSpan w:val="3"/>
            <w:vAlign w:val="center"/>
          </w:tcPr>
          <w:p w14:paraId="48688AFA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52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090" w:type="pct"/>
            <w:vAlign w:val="center"/>
          </w:tcPr>
          <w:p w14:paraId="491AE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安全制度建设</w:t>
            </w:r>
          </w:p>
        </w:tc>
        <w:tc>
          <w:tcPr>
            <w:tcW w:w="3909" w:type="pct"/>
            <w:gridSpan w:val="3"/>
            <w:vAlign w:val="center"/>
          </w:tcPr>
          <w:p w14:paraId="3EFFD808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86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090" w:type="pct"/>
            <w:vAlign w:val="center"/>
          </w:tcPr>
          <w:p w14:paraId="1722A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安全教育培训</w:t>
            </w:r>
          </w:p>
        </w:tc>
        <w:tc>
          <w:tcPr>
            <w:tcW w:w="3909" w:type="pct"/>
            <w:gridSpan w:val="3"/>
            <w:vAlign w:val="center"/>
          </w:tcPr>
          <w:p w14:paraId="075ADB98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8D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090" w:type="pct"/>
            <w:vAlign w:val="center"/>
          </w:tcPr>
          <w:p w14:paraId="16315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安全条件保障</w:t>
            </w:r>
          </w:p>
        </w:tc>
        <w:tc>
          <w:tcPr>
            <w:tcW w:w="3909" w:type="pct"/>
            <w:gridSpan w:val="3"/>
            <w:vAlign w:val="center"/>
          </w:tcPr>
          <w:p w14:paraId="45E139F5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CA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90" w:type="pct"/>
            <w:vAlign w:val="center"/>
          </w:tcPr>
          <w:p w14:paraId="44602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安全事故管理 </w:t>
            </w:r>
          </w:p>
        </w:tc>
        <w:tc>
          <w:tcPr>
            <w:tcW w:w="3909" w:type="pct"/>
            <w:gridSpan w:val="3"/>
            <w:vAlign w:val="center"/>
          </w:tcPr>
          <w:p w14:paraId="0524278C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34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90" w:type="pct"/>
            <w:vAlign w:val="center"/>
          </w:tcPr>
          <w:p w14:paraId="3ABF7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其 它 工 作</w:t>
            </w:r>
          </w:p>
        </w:tc>
        <w:tc>
          <w:tcPr>
            <w:tcW w:w="3909" w:type="pct"/>
            <w:gridSpan w:val="3"/>
            <w:vAlign w:val="center"/>
          </w:tcPr>
          <w:p w14:paraId="49E23EDA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6D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90" w:type="pct"/>
            <w:vAlign w:val="center"/>
          </w:tcPr>
          <w:p w14:paraId="0CA0B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评 优 指 标</w:t>
            </w:r>
          </w:p>
        </w:tc>
        <w:tc>
          <w:tcPr>
            <w:tcW w:w="3909" w:type="pct"/>
            <w:gridSpan w:val="3"/>
            <w:vAlign w:val="center"/>
          </w:tcPr>
          <w:p w14:paraId="2F30191B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7D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090" w:type="pct"/>
            <w:vAlign w:val="center"/>
          </w:tcPr>
          <w:p w14:paraId="0320D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单 位 意 见</w:t>
            </w:r>
          </w:p>
        </w:tc>
        <w:tc>
          <w:tcPr>
            <w:tcW w:w="3909" w:type="pct"/>
            <w:gridSpan w:val="3"/>
            <w:vAlign w:val="center"/>
          </w:tcPr>
          <w:p w14:paraId="439FB3A1">
            <w:pPr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8EE9EA2">
            <w:pPr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F660EDB">
            <w:pPr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3CF2D24">
            <w:pPr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8B44CB4">
            <w:pPr>
              <w:snapToGrid w:val="0"/>
              <w:ind w:firstLine="562" w:firstLine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单位负责人：             单位盖章：</w:t>
            </w:r>
          </w:p>
          <w:p w14:paraId="3FC8BA7D">
            <w:pPr>
              <w:snapToGrid w:val="0"/>
              <w:ind w:firstLine="562" w:firstLine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3FF7EFA">
            <w:pPr>
              <w:snapToGrid w:val="0"/>
              <w:ind w:firstLine="4216" w:firstLineChars="1500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391A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090" w:type="pct"/>
            <w:vAlign w:val="center"/>
          </w:tcPr>
          <w:p w14:paraId="6C1ED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校评审意见</w:t>
            </w:r>
          </w:p>
        </w:tc>
        <w:tc>
          <w:tcPr>
            <w:tcW w:w="3909" w:type="pct"/>
            <w:gridSpan w:val="3"/>
            <w:vAlign w:val="center"/>
          </w:tcPr>
          <w:p w14:paraId="208F4610">
            <w:pPr>
              <w:snapToGrid w:val="0"/>
              <w:ind w:firstLine="1400" w:firstLineChars="5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CB43E40">
            <w:pPr>
              <w:snapToGrid w:val="0"/>
              <w:ind w:firstLine="1400" w:firstLineChars="5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□优秀    □良好   □不合格</w:t>
            </w:r>
          </w:p>
          <w:p w14:paraId="105B9620">
            <w:pPr>
              <w:snapToGrid w:val="0"/>
              <w:ind w:firstLine="1400" w:firstLineChars="5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6836A7E">
            <w:pPr>
              <w:snapToGrid w:val="0"/>
              <w:jc w:val="left"/>
              <w:rPr>
                <w:rFonts w:hint="default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其他情况说明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 w14:paraId="7A2818C3">
            <w:pPr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737E2EC">
            <w:pPr>
              <w:snapToGrid w:val="0"/>
              <w:ind w:firstLine="2520" w:firstLineChars="900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盖章：         年   月   日 </w:t>
            </w:r>
          </w:p>
        </w:tc>
      </w:tr>
    </w:tbl>
    <w:p w14:paraId="6DE2095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填表说明：</w:t>
      </w:r>
    </w:p>
    <w:p w14:paraId="711F676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甲、乙类单位划分方式如下：依据二级单位实验室的风险等级及数量分值计算，总分值20分（含20分）以上为甲类，总分值20分以下为乙类；实验室风险等级对应的分值为：四级实验室1分/间、三级实验室2分/间、二级实验室4分/间、一级实验室8分/间。；总分值计算方式：总分值=四级实验室数量×1＋三级实验室数量×2＋二级实验室数量×4＋一级实验室数量×8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92120"/>
    <w:rsid w:val="0E222643"/>
    <w:rsid w:val="115757C9"/>
    <w:rsid w:val="14B7579B"/>
    <w:rsid w:val="1B9E2FEF"/>
    <w:rsid w:val="3D3231CF"/>
    <w:rsid w:val="4B4E5B1B"/>
    <w:rsid w:val="4EE274C1"/>
    <w:rsid w:val="5B1F2A43"/>
    <w:rsid w:val="76C9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40404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ascii="Segoe UI" w:hAnsi="Segoe UI" w:eastAsia="Segoe UI" w:cs="Segoe UI"/>
      <w:b/>
      <w:bCs/>
      <w:color w:val="40404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342</Characters>
  <Lines>0</Lines>
  <Paragraphs>0</Paragraphs>
  <TotalTime>45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2025-12-01T03:02:00Z</dcterms:created>
  <dc:creator>迟晓波</dc:creator>
  <cp:lastModifiedBy>Mr.伦</cp:lastModifiedBy>
  <dcterms:modified xsi:type="dcterms:W3CDTF">2025-12-02T11:23:47Z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5C089C200EA7403FB9124F2B261FF061_13</vt:lpwstr>
  </property>
  <property fmtid="{D5CDD505-2E9C-101B-9397-08002B2CF9AE}" pid="4" name="KSOTemplateDocerSaveRecord">
    <vt:lpwstr>eyJoZGlkIjoiZjQyYTJlNzM2N2JiNjBmYmEyMzcwODc2OTQ2ZWM0ZTMiLCJ1c2VySWQiOiIzMzg1OTcwNTcifQ==</vt:lpwstr>
  </property>
</Properties>
</file>